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napToGrid w:val="0"/>
        <w:rPr>
          <w:rFonts w:eastAsia="黑体"/>
          <w:sz w:val="32"/>
          <w:szCs w:val="32"/>
        </w:rPr>
      </w:pPr>
    </w:p>
    <w:p>
      <w:pPr>
        <w:snapToGrid w:val="0"/>
        <w:rPr>
          <w:rFonts w:eastAsia="仿宋_GB2312"/>
          <w:sz w:val="10"/>
          <w:szCs w:val="10"/>
        </w:rPr>
      </w:pPr>
    </w:p>
    <w:p>
      <w:pPr>
        <w:snapToGrid w:val="0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44"/>
          <w:szCs w:val="44"/>
        </w:rPr>
        <w:t>全国高校黄大年式教师团队创建指标</w:t>
      </w:r>
      <w:bookmarkStart w:id="0" w:name="_GoBack"/>
      <w:bookmarkEnd w:id="0"/>
    </w:p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创建内容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</w:tc>
        <w:tc>
          <w:tcPr>
            <w:tcW w:w="7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师德师风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心有大我，至诚报国。全面贯彻党的教育方针，有理想信念、有道德情操、有扎实学识、有仁爱之心。坚持教书和育人相统一、言传和身教相统一、潜心问道和关注社会相统一、学术自由和学术规范相统一，以德立身、以德立学、以德立教，模范践行社会主义核心价值观，以赤诚之心、奉献之心、仁爱之心投身教育事业，品德高尚，淡泊名利，为人师表，广受师生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教育教学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立德树人，教书育人。把思想政治工作贯穿教育教学全过程，实现全程育人、全方位育人。教育教学理念先进，及时将最新科研成果融入教学。重视教育教学研究，在教育思想、内容、方法等方面取得创造性成果，并广泛应用于教学过程，不断提高人才培养质量。教授均为本科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科研创新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敢为人先，开拓创新。聚焦国家重大战略和地方经济社会发展，承担国家或地方重点科研项目、重点工程和重大建设项目的研发任务，取得明显进展，具有持续创新能力和较好的发展前景。或在构建中国特色哲学社会科学体系方面作出重要探索、创新，学术成果丰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社会服务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知行统一，甘于奉献。注重科研成果转化，突出社会效益。积极开展社会实践，组织志愿服务。注重完善创新创业教育体系，优化就业创业指导服务。或主动弘扬中华优秀传统文化，发展先进文化，开展专家咨询和承担公共学术事务等方面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团队建设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团结协作，持续发展。带头人具有较高学术造诣和创新性学术思想、较强组织协调能力和合作精神，在群体中发挥凝聚作用。专业结构和年龄结构合理，骨干成员不少于8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0247"/>
    <w:rsid w:val="11837ACB"/>
    <w:rsid w:val="318377CF"/>
    <w:rsid w:val="558C575D"/>
    <w:rsid w:val="5F4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pc-5</dc:creator>
  <cp:lastModifiedBy>闫华</cp:lastModifiedBy>
  <dcterms:modified xsi:type="dcterms:W3CDTF">2021-06-23T11:38:28Z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D01D5A5D790B44F49B93070C309FB7B7</vt:lpwstr>
  </property>
</Properties>
</file>